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F549" w14:textId="502F62A2" w:rsidR="000B1F14" w:rsidRPr="000B1F14" w:rsidRDefault="000B1F14" w:rsidP="000B1F14">
      <w:pPr>
        <w:pStyle w:val="font8"/>
        <w:rPr>
          <w:color w:val="000000" w:themeColor="text1"/>
          <w:sz w:val="22"/>
          <w:szCs w:val="22"/>
        </w:rPr>
      </w:pPr>
      <w:r w:rsidRPr="000B1F14">
        <w:rPr>
          <w:color w:val="000000" w:themeColor="text1"/>
          <w:sz w:val="22"/>
          <w:szCs w:val="22"/>
        </w:rPr>
        <w:t>Agreement between: Astral Above and _____________________ whereby mentor agrees to provide mentoring Services for Client focusing on the following: spiritual/personal growth.</w:t>
      </w:r>
      <w:r w:rsidRPr="000B1F14">
        <w:rPr>
          <w:rStyle w:val="wixguard"/>
          <w:color w:val="000000" w:themeColor="text1"/>
          <w:sz w:val="22"/>
          <w:szCs w:val="22"/>
        </w:rPr>
        <w:t xml:space="preserve"> ​</w:t>
      </w:r>
    </w:p>
    <w:p w14:paraId="1F49B5C8" w14:textId="18B7A6FB" w:rsidR="000B1F14" w:rsidRPr="000B1F14" w:rsidRDefault="000B1F14" w:rsidP="000B1F14">
      <w:pPr>
        <w:pStyle w:val="font8"/>
        <w:rPr>
          <w:color w:val="000000" w:themeColor="text1"/>
          <w:sz w:val="22"/>
          <w:szCs w:val="22"/>
        </w:rPr>
      </w:pPr>
      <w:r w:rsidRPr="000B1F14">
        <w:rPr>
          <w:color w:val="000000" w:themeColor="text1"/>
          <w:sz w:val="22"/>
          <w:szCs w:val="22"/>
        </w:rPr>
        <w:t>Description: Mentoring is partnership (defined as an alliance, not a legal business partnership) between the Mentor and the Client in a thought-provoking and creative process that inspires the client to maximize personal and professional potential.</w:t>
      </w:r>
      <w:r w:rsidRPr="000B1F14">
        <w:rPr>
          <w:rStyle w:val="wixguard"/>
          <w:color w:val="000000" w:themeColor="text1"/>
          <w:sz w:val="22"/>
          <w:szCs w:val="22"/>
        </w:rPr>
        <w:t xml:space="preserve"> ​</w:t>
      </w:r>
    </w:p>
    <w:p w14:paraId="69CF7F56" w14:textId="77777777" w:rsidR="000B1F14" w:rsidRPr="000B1F14" w:rsidRDefault="000B1F14" w:rsidP="000B1F14">
      <w:pPr>
        <w:pStyle w:val="font8"/>
        <w:rPr>
          <w:color w:val="000000" w:themeColor="text1"/>
          <w:sz w:val="22"/>
          <w:szCs w:val="22"/>
        </w:rPr>
      </w:pPr>
      <w:r w:rsidRPr="000B1F14">
        <w:rPr>
          <w:color w:val="000000" w:themeColor="text1"/>
          <w:sz w:val="22"/>
          <w:szCs w:val="22"/>
        </w:rPr>
        <w:t>Responsibilities: </w:t>
      </w:r>
    </w:p>
    <w:p w14:paraId="58550399" w14:textId="6A3E58E4" w:rsidR="000B1F14" w:rsidRPr="000B1F14" w:rsidRDefault="000B1F14" w:rsidP="000B1F14">
      <w:pPr>
        <w:pStyle w:val="font8"/>
        <w:rPr>
          <w:color w:val="000000" w:themeColor="text1"/>
          <w:sz w:val="22"/>
          <w:szCs w:val="22"/>
        </w:rPr>
      </w:pPr>
      <w:r w:rsidRPr="000B1F14">
        <w:rPr>
          <w:color w:val="000000" w:themeColor="text1"/>
          <w:sz w:val="22"/>
          <w:szCs w:val="22"/>
        </w:rPr>
        <w:t>1. Mentor agrees to maintain the ethics and standards of behavior set by American Federation of Astrologers Code of Ethics.</w:t>
      </w:r>
      <w:r w:rsidRPr="000B1F14">
        <w:rPr>
          <w:rStyle w:val="wixguard"/>
          <w:color w:val="000000" w:themeColor="text1"/>
          <w:sz w:val="22"/>
          <w:szCs w:val="22"/>
        </w:rPr>
        <w:t xml:space="preserve"> ​</w:t>
      </w:r>
    </w:p>
    <w:p w14:paraId="5077DA00" w14:textId="3DAF09B9" w:rsidR="000B1F14" w:rsidRPr="000B1F14" w:rsidRDefault="000B1F14" w:rsidP="000B1F14">
      <w:pPr>
        <w:pStyle w:val="font8"/>
        <w:rPr>
          <w:color w:val="000000" w:themeColor="text1"/>
          <w:sz w:val="22"/>
          <w:szCs w:val="22"/>
        </w:rPr>
      </w:pPr>
      <w:r w:rsidRPr="000B1F14">
        <w:rPr>
          <w:color w:val="000000" w:themeColor="text1"/>
          <w:sz w:val="22"/>
          <w:szCs w:val="22"/>
        </w:rPr>
        <w:t>2. Client is responsible for creating and implementing his/her own physical, mental and emotional well-being, decisions, choices, actions and results. As such, the Client agrees that the Mentor is not and will not be liable for any actions or inaction, or for any direct or indirect result of any services provided by the Mentor. Client understands mentorship is not therapy and does not substitute for therapy if needed, and does not prevent, cure, or treat any mental disorder or medical disease.</w:t>
      </w:r>
      <w:r w:rsidRPr="000B1F14">
        <w:rPr>
          <w:rStyle w:val="wixguard"/>
          <w:color w:val="000000" w:themeColor="text1"/>
          <w:sz w:val="22"/>
          <w:szCs w:val="22"/>
        </w:rPr>
        <w:t xml:space="preserve"> ​</w:t>
      </w:r>
    </w:p>
    <w:p w14:paraId="20F30E8A" w14:textId="3D8343A7" w:rsidR="000B1F14" w:rsidRPr="000B1F14" w:rsidRDefault="000B1F14" w:rsidP="000B1F14">
      <w:pPr>
        <w:pStyle w:val="font8"/>
        <w:rPr>
          <w:color w:val="000000" w:themeColor="text1"/>
          <w:sz w:val="22"/>
          <w:szCs w:val="22"/>
        </w:rPr>
      </w:pPr>
      <w:r w:rsidRPr="000B1F14">
        <w:rPr>
          <w:color w:val="000000" w:themeColor="text1"/>
          <w:sz w:val="22"/>
          <w:szCs w:val="22"/>
        </w:rPr>
        <w:t>3. Client understands that mentorship is not to be used as a substitute for professional advice by legal, mental, medical or other qualified professionals and will seek independent professional guidance for such matters. If Client is currently under the care of a mental health professional, Mentor will recommend that Client inform the mental health care provider.</w:t>
      </w:r>
      <w:r w:rsidRPr="000B1F14">
        <w:rPr>
          <w:rStyle w:val="wixguard"/>
          <w:color w:val="000000" w:themeColor="text1"/>
          <w:sz w:val="22"/>
          <w:szCs w:val="22"/>
        </w:rPr>
        <w:t xml:space="preserve"> ​</w:t>
      </w:r>
    </w:p>
    <w:p w14:paraId="27818420" w14:textId="77777777" w:rsidR="000B1F14" w:rsidRPr="000B1F14" w:rsidRDefault="000B1F14" w:rsidP="000B1F14">
      <w:pPr>
        <w:pStyle w:val="font8"/>
        <w:rPr>
          <w:color w:val="000000" w:themeColor="text1"/>
          <w:sz w:val="22"/>
          <w:szCs w:val="22"/>
        </w:rPr>
      </w:pPr>
      <w:r w:rsidRPr="000B1F14">
        <w:rPr>
          <w:color w:val="000000" w:themeColor="text1"/>
          <w:sz w:val="22"/>
          <w:szCs w:val="22"/>
        </w:rPr>
        <w:t>4. Client agrees to communicate honestly, be open to feedback and assistance and create the time and energy to participate fully in the program. </w:t>
      </w:r>
      <w:r w:rsidRPr="000B1F14">
        <w:rPr>
          <w:rStyle w:val="wixguard"/>
          <w:color w:val="000000" w:themeColor="text1"/>
          <w:sz w:val="22"/>
          <w:szCs w:val="22"/>
        </w:rPr>
        <w:t>​</w:t>
      </w:r>
    </w:p>
    <w:p w14:paraId="2EB677BF" w14:textId="060F3F9F" w:rsidR="000B1F14" w:rsidRPr="000B1F14" w:rsidRDefault="000B1F14" w:rsidP="000B1F14">
      <w:pPr>
        <w:pStyle w:val="font8"/>
        <w:rPr>
          <w:color w:val="000000" w:themeColor="text1"/>
          <w:sz w:val="22"/>
          <w:szCs w:val="22"/>
        </w:rPr>
      </w:pPr>
      <w:r w:rsidRPr="000B1F14">
        <w:rPr>
          <w:color w:val="000000" w:themeColor="text1"/>
          <w:sz w:val="22"/>
          <w:szCs w:val="22"/>
        </w:rPr>
        <w:t xml:space="preserve">Services: The parties agree to engage in a monthly Mentoring Program through Skype, phone, text and email sessions. Mentor will be available to Client by e-mail and text in between scheduled meetings as defined by the Mentor. Mentor will not be available beyond scheduled meetings and outside of working hours (Monday-Friday 10am-7pm </w:t>
      </w:r>
      <w:r>
        <w:rPr>
          <w:color w:val="000000" w:themeColor="text1"/>
          <w:sz w:val="22"/>
          <w:szCs w:val="22"/>
        </w:rPr>
        <w:t>EST</w:t>
      </w:r>
      <w:r w:rsidRPr="000B1F14">
        <w:rPr>
          <w:color w:val="000000" w:themeColor="text1"/>
          <w:sz w:val="22"/>
          <w:szCs w:val="22"/>
        </w:rPr>
        <w:t>).</w:t>
      </w:r>
    </w:p>
    <w:p w14:paraId="291CB61A" w14:textId="77777777" w:rsidR="000B1F14" w:rsidRPr="000B1F14" w:rsidRDefault="000B1F14" w:rsidP="000B1F14">
      <w:pPr>
        <w:pStyle w:val="font8"/>
        <w:rPr>
          <w:color w:val="000000" w:themeColor="text1"/>
          <w:sz w:val="22"/>
          <w:szCs w:val="22"/>
        </w:rPr>
      </w:pPr>
      <w:r w:rsidRPr="000B1F14">
        <w:rPr>
          <w:color w:val="000000" w:themeColor="text1"/>
          <w:sz w:val="22"/>
          <w:szCs w:val="22"/>
        </w:rPr>
        <w:t xml:space="preserve">Schedule &amp; Fees: This coaching agreement is valid as of ___/___/_______.  The fee </w:t>
      </w:r>
      <w:proofErr w:type="gramStart"/>
      <w:r w:rsidRPr="000B1F14">
        <w:rPr>
          <w:color w:val="000000" w:themeColor="text1"/>
          <w:sz w:val="22"/>
          <w:szCs w:val="22"/>
        </w:rPr>
        <w:t>is  _</w:t>
      </w:r>
      <w:proofErr w:type="gramEnd"/>
      <w:r w:rsidRPr="000B1F14">
        <w:rPr>
          <w:color w:val="000000" w:themeColor="text1"/>
          <w:sz w:val="22"/>
          <w:szCs w:val="22"/>
        </w:rPr>
        <w:t>_________ (amount) per month based on chosen plan upon sign up.</w:t>
      </w:r>
      <w:r w:rsidRPr="000B1F14">
        <w:rPr>
          <w:rStyle w:val="wixguard"/>
          <w:color w:val="000000" w:themeColor="text1"/>
          <w:sz w:val="22"/>
          <w:szCs w:val="22"/>
        </w:rPr>
        <w:t>​</w:t>
      </w:r>
    </w:p>
    <w:p w14:paraId="4D82C382" w14:textId="2F9DF6CB" w:rsidR="000B1F14" w:rsidRPr="000B1F14" w:rsidRDefault="000B1F14" w:rsidP="000B1F14">
      <w:pPr>
        <w:pStyle w:val="font8"/>
        <w:rPr>
          <w:color w:val="000000" w:themeColor="text1"/>
          <w:sz w:val="22"/>
          <w:szCs w:val="22"/>
        </w:rPr>
      </w:pPr>
      <w:r w:rsidRPr="000B1F14">
        <w:rPr>
          <w:color w:val="000000" w:themeColor="text1"/>
          <w:sz w:val="22"/>
          <w:szCs w:val="22"/>
        </w:rPr>
        <w:t>The calls/meetings shall be up to 45 minutes.</w:t>
      </w:r>
      <w:r w:rsidRPr="000B1F14">
        <w:rPr>
          <w:rStyle w:val="wixguard"/>
          <w:color w:val="000000" w:themeColor="text1"/>
          <w:sz w:val="22"/>
          <w:szCs w:val="22"/>
        </w:rPr>
        <w:t xml:space="preserve"> ​</w:t>
      </w:r>
    </w:p>
    <w:p w14:paraId="2C9337AE" w14:textId="2595FBE2" w:rsidR="000B1F14" w:rsidRPr="000B1F14" w:rsidRDefault="000B1F14" w:rsidP="000B1F14">
      <w:pPr>
        <w:pStyle w:val="font8"/>
        <w:rPr>
          <w:color w:val="000000" w:themeColor="text1"/>
          <w:sz w:val="22"/>
          <w:szCs w:val="22"/>
        </w:rPr>
      </w:pPr>
      <w:r w:rsidRPr="000B1F14">
        <w:rPr>
          <w:color w:val="000000" w:themeColor="text1"/>
          <w:sz w:val="22"/>
          <w:szCs w:val="22"/>
        </w:rPr>
        <w:t>Procedure: The time of the mentoring meetings will be determined by Mentor and Client based on a mutually agreed upon time. The Client will initiate all scheduled calls and will call the Mentor at the number provided to them upon sign up. If the Mentor will be at any other number for a scheduled call, Client will be notified prior to the scheduled appointment time.</w:t>
      </w:r>
    </w:p>
    <w:p w14:paraId="773BD045" w14:textId="05ECE5BF" w:rsidR="000B1F14" w:rsidRPr="000B1F14" w:rsidRDefault="000B1F14" w:rsidP="000B1F14">
      <w:pPr>
        <w:pStyle w:val="font8"/>
        <w:rPr>
          <w:color w:val="000000" w:themeColor="text1"/>
          <w:sz w:val="22"/>
          <w:szCs w:val="22"/>
        </w:rPr>
      </w:pPr>
      <w:r w:rsidRPr="000B1F14">
        <w:rPr>
          <w:color w:val="000000" w:themeColor="text1"/>
          <w:sz w:val="22"/>
          <w:szCs w:val="22"/>
        </w:rPr>
        <w:t xml:space="preserve">Confidentiality: This mentorship, as well as all information (documented or verbal) that the Client shares with the Mentor as part of this relationship, is bound to confidentiality by the American Federation of Astrologers Code of Ethics but is not considered a legally confidential relationship (like in Medicine or Law). The Mentor agrees not to disclose any information pertaining to the Client without the Client’s written consent. The Mentor will not disclose the Client’s name as a reference without the Client’s consent. Confidential information does not include information that: (a) was in the Mentor's possession prior to its being furnished by the Client; (b) is generally known to the public or in the Client’s industry; (c) is obtained by the Mentor from a third party, without breach of any obligation to the Client; (d) is </w:t>
      </w:r>
      <w:r w:rsidRPr="000B1F14">
        <w:rPr>
          <w:color w:val="000000" w:themeColor="text1"/>
          <w:sz w:val="22"/>
          <w:szCs w:val="22"/>
        </w:rPr>
        <w:lastRenderedPageBreak/>
        <w:t>independently developed by the Mentor without use of or reference to the Client’s confidential information; or (e) that the Mentor is required by law to disclose. </w:t>
      </w:r>
      <w:r w:rsidRPr="000B1F14">
        <w:rPr>
          <w:rStyle w:val="wixguard"/>
          <w:color w:val="000000" w:themeColor="text1"/>
          <w:sz w:val="22"/>
          <w:szCs w:val="22"/>
        </w:rPr>
        <w:t>​</w:t>
      </w:r>
    </w:p>
    <w:p w14:paraId="4CB1EF5C" w14:textId="77777777" w:rsidR="000B1F14" w:rsidRPr="000B1F14" w:rsidRDefault="000B1F14" w:rsidP="000B1F14">
      <w:pPr>
        <w:pStyle w:val="font8"/>
        <w:rPr>
          <w:color w:val="000000" w:themeColor="text1"/>
          <w:sz w:val="22"/>
          <w:szCs w:val="22"/>
        </w:rPr>
      </w:pPr>
      <w:r w:rsidRPr="000B1F14">
        <w:rPr>
          <w:color w:val="000000" w:themeColor="text1"/>
          <w:sz w:val="22"/>
          <w:szCs w:val="22"/>
        </w:rPr>
        <w:t>Release of Information: (optional based upon specific situation)</w:t>
      </w:r>
    </w:p>
    <w:p w14:paraId="50739F1C" w14:textId="01BE2EDA" w:rsidR="000B1F14" w:rsidRPr="000B1F14" w:rsidRDefault="000B1F14" w:rsidP="000B1F14">
      <w:pPr>
        <w:pStyle w:val="font8"/>
        <w:rPr>
          <w:color w:val="000000" w:themeColor="text1"/>
          <w:sz w:val="22"/>
          <w:szCs w:val="22"/>
        </w:rPr>
      </w:pPr>
      <w:r w:rsidRPr="000B1F14">
        <w:rPr>
          <w:color w:val="000000" w:themeColor="text1"/>
          <w:sz w:val="22"/>
          <w:szCs w:val="22"/>
        </w:rPr>
        <w:t>According to the ethics of our profession, topics may be anonymously and hypothetically shared with other coaching professionals for training, supervision, mentoring, evaluation, further mentor professional development and/or consultation purposes.</w:t>
      </w:r>
    </w:p>
    <w:p w14:paraId="23E60D16" w14:textId="50E9B77C" w:rsidR="000B1F14" w:rsidRPr="000B1F14" w:rsidRDefault="000B1F14" w:rsidP="000B1F14">
      <w:pPr>
        <w:pStyle w:val="font8"/>
        <w:rPr>
          <w:color w:val="000000" w:themeColor="text1"/>
          <w:sz w:val="22"/>
          <w:szCs w:val="22"/>
        </w:rPr>
      </w:pPr>
      <w:r w:rsidRPr="000B1F14">
        <w:rPr>
          <w:color w:val="000000" w:themeColor="text1"/>
          <w:sz w:val="22"/>
          <w:szCs w:val="22"/>
        </w:rPr>
        <w:t>Cancellation Policy: Client agrees that it is the Client's responsibility to notify the Mentor 24 hours in advance of the scheduled calls/meetings. Mentor reserves the right to bill Client for a missed meeting. Mentor will attempt in good faith to reschedule the missed meeting.</w:t>
      </w:r>
      <w:r w:rsidRPr="000B1F14">
        <w:rPr>
          <w:rStyle w:val="wixguard"/>
          <w:color w:val="000000" w:themeColor="text1"/>
          <w:sz w:val="22"/>
          <w:szCs w:val="22"/>
        </w:rPr>
        <w:t xml:space="preserve"> ​</w:t>
      </w:r>
    </w:p>
    <w:p w14:paraId="0D1B0193" w14:textId="66FBBC89" w:rsidR="000B1F14" w:rsidRPr="000B1F14" w:rsidRDefault="000B1F14" w:rsidP="000B1F14">
      <w:pPr>
        <w:pStyle w:val="font8"/>
        <w:rPr>
          <w:color w:val="000000" w:themeColor="text1"/>
          <w:sz w:val="22"/>
          <w:szCs w:val="22"/>
        </w:rPr>
      </w:pPr>
      <w:r w:rsidRPr="000B1F14">
        <w:rPr>
          <w:color w:val="000000" w:themeColor="text1"/>
          <w:sz w:val="22"/>
          <w:szCs w:val="22"/>
        </w:rPr>
        <w:t>Termination: Either the Client or the Mentor may terminate this agreement at any time with four weeks written notice.</w:t>
      </w:r>
      <w:r w:rsidRPr="000B1F14">
        <w:rPr>
          <w:rStyle w:val="wixguard"/>
          <w:color w:val="000000" w:themeColor="text1"/>
          <w:sz w:val="22"/>
          <w:szCs w:val="22"/>
        </w:rPr>
        <w:t xml:space="preserve"> ​</w:t>
      </w:r>
    </w:p>
    <w:p w14:paraId="194D0DE9" w14:textId="63F71095" w:rsidR="000B1F14" w:rsidRPr="000B1F14" w:rsidRDefault="000B1F14" w:rsidP="000B1F14">
      <w:pPr>
        <w:pStyle w:val="font8"/>
        <w:rPr>
          <w:color w:val="000000" w:themeColor="text1"/>
          <w:sz w:val="22"/>
          <w:szCs w:val="22"/>
        </w:rPr>
      </w:pPr>
      <w:r w:rsidRPr="000B1F14">
        <w:rPr>
          <w:color w:val="000000" w:themeColor="text1"/>
          <w:sz w:val="22"/>
          <w:szCs w:val="22"/>
        </w:rPr>
        <w:t>Limited Liability: Except as expressly provided in this agreement, the Mentor makes no guarantees or warranties, express or implied. In no event will the Mentor be liable to the Client for consequential or special damages. Notwithstanding any damages that the Client may incur, the Mentor’s entire liability under this agreement, and the Client’s exclusive remedy, will be limited to the amount paid by the Client to the Mentor under this agreement for all services rendered up until the termination date. </w:t>
      </w:r>
      <w:r w:rsidRPr="000B1F14">
        <w:rPr>
          <w:rStyle w:val="wixguard"/>
          <w:color w:val="000000" w:themeColor="text1"/>
          <w:sz w:val="22"/>
          <w:szCs w:val="22"/>
        </w:rPr>
        <w:t>​</w:t>
      </w:r>
    </w:p>
    <w:p w14:paraId="019EFE48" w14:textId="370B2103" w:rsidR="000B1F14" w:rsidRPr="000B1F14" w:rsidRDefault="000B1F14" w:rsidP="000B1F14">
      <w:pPr>
        <w:pStyle w:val="font8"/>
        <w:rPr>
          <w:color w:val="000000" w:themeColor="text1"/>
          <w:sz w:val="22"/>
          <w:szCs w:val="22"/>
        </w:rPr>
      </w:pPr>
      <w:r w:rsidRPr="000B1F14">
        <w:rPr>
          <w:color w:val="000000" w:themeColor="text1"/>
          <w:sz w:val="22"/>
          <w:szCs w:val="22"/>
        </w:rPr>
        <w:t>This is the entire agreement of the parties and reflects a complete understanding of the parties with respect to the subject matter. This agreement supersedes all prior written and oral representations.</w:t>
      </w:r>
      <w:r w:rsidRPr="000B1F14">
        <w:rPr>
          <w:rStyle w:val="wixguard"/>
          <w:color w:val="000000" w:themeColor="text1"/>
          <w:sz w:val="22"/>
          <w:szCs w:val="22"/>
        </w:rPr>
        <w:t xml:space="preserve"> ​</w:t>
      </w:r>
    </w:p>
    <w:p w14:paraId="16A2C608" w14:textId="567DB1BB" w:rsidR="000B1F14" w:rsidRPr="000B1F14" w:rsidRDefault="000B1F14" w:rsidP="000B1F14">
      <w:pPr>
        <w:pStyle w:val="font8"/>
        <w:rPr>
          <w:color w:val="000000" w:themeColor="text1"/>
          <w:sz w:val="22"/>
          <w:szCs w:val="22"/>
        </w:rPr>
      </w:pPr>
      <w:r w:rsidRPr="000B1F14">
        <w:rPr>
          <w:color w:val="000000" w:themeColor="text1"/>
          <w:sz w:val="22"/>
          <w:szCs w:val="22"/>
        </w:rPr>
        <w:t>If a dispute arises out of this agreement that cannot be resolved by mutual consent, the Client and Mentor agree to attempt to mediate in good faith for up to 30 days after notice given. If the dispute is not resolved, and in the event of legal action, the prevailing party shall be entitled to recover attorney’s fees and court costs from the other party.</w:t>
      </w:r>
      <w:r w:rsidRPr="000B1F14">
        <w:rPr>
          <w:rStyle w:val="wixguard"/>
          <w:color w:val="000000" w:themeColor="text1"/>
          <w:sz w:val="22"/>
          <w:szCs w:val="22"/>
        </w:rPr>
        <w:t xml:space="preserve"> ​</w:t>
      </w:r>
    </w:p>
    <w:p w14:paraId="2B27E6B3" w14:textId="6811ABED" w:rsidR="000B1F14" w:rsidRPr="000B1F14" w:rsidRDefault="000B1F14" w:rsidP="000B1F14">
      <w:pPr>
        <w:pStyle w:val="font8"/>
        <w:rPr>
          <w:color w:val="000000" w:themeColor="text1"/>
          <w:sz w:val="22"/>
          <w:szCs w:val="22"/>
        </w:rPr>
      </w:pPr>
      <w:r w:rsidRPr="000B1F14">
        <w:rPr>
          <w:color w:val="000000" w:themeColor="text1"/>
          <w:sz w:val="22"/>
          <w:szCs w:val="22"/>
        </w:rPr>
        <w:t>Thank you!</w:t>
      </w:r>
      <w:r w:rsidRPr="000B1F14">
        <w:rPr>
          <w:rStyle w:val="wixguard"/>
          <w:color w:val="000000" w:themeColor="text1"/>
          <w:sz w:val="22"/>
          <w:szCs w:val="22"/>
        </w:rPr>
        <w:t xml:space="preserve"> ​</w:t>
      </w:r>
    </w:p>
    <w:p w14:paraId="34CA1B19" w14:textId="77777777" w:rsidR="000B1F14" w:rsidRPr="000B1F14" w:rsidRDefault="000B1F14" w:rsidP="000B1F14">
      <w:pPr>
        <w:pStyle w:val="font8"/>
        <w:rPr>
          <w:color w:val="000000" w:themeColor="text1"/>
          <w:sz w:val="22"/>
          <w:szCs w:val="22"/>
        </w:rPr>
      </w:pPr>
      <w:r w:rsidRPr="000B1F14">
        <w:rPr>
          <w:color w:val="000000" w:themeColor="text1"/>
          <w:sz w:val="22"/>
          <w:szCs w:val="22"/>
        </w:rPr>
        <w:t>Please sign both copies and return one copy of this Client Agreement prior to the first scheduled coaching meeting. Retain one copy for your records and email the other to joshua@astralabove.com. </w:t>
      </w:r>
    </w:p>
    <w:p w14:paraId="487E5F27" w14:textId="77777777" w:rsidR="000B1F14" w:rsidRPr="000B1F14" w:rsidRDefault="000B1F14" w:rsidP="000B1F14">
      <w:pPr>
        <w:pStyle w:val="font8"/>
        <w:rPr>
          <w:color w:val="000000" w:themeColor="text1"/>
          <w:sz w:val="22"/>
          <w:szCs w:val="22"/>
        </w:rPr>
      </w:pPr>
      <w:r w:rsidRPr="000B1F14">
        <w:rPr>
          <w:rStyle w:val="wixguard"/>
          <w:color w:val="000000" w:themeColor="text1"/>
          <w:sz w:val="22"/>
          <w:szCs w:val="22"/>
        </w:rPr>
        <w:t>​</w:t>
      </w:r>
    </w:p>
    <w:p w14:paraId="3315498A" w14:textId="77777777" w:rsidR="000B1F14" w:rsidRPr="000B1F14" w:rsidRDefault="000B1F14" w:rsidP="000B1F14">
      <w:pPr>
        <w:pStyle w:val="font8"/>
        <w:rPr>
          <w:color w:val="000000" w:themeColor="text1"/>
          <w:sz w:val="22"/>
          <w:szCs w:val="22"/>
        </w:rPr>
      </w:pPr>
      <w:r w:rsidRPr="000B1F14">
        <w:rPr>
          <w:color w:val="000000" w:themeColor="text1"/>
          <w:sz w:val="22"/>
          <w:szCs w:val="22"/>
        </w:rPr>
        <w:t>Print Name:</w:t>
      </w:r>
    </w:p>
    <w:p w14:paraId="52B2FBF6" w14:textId="77777777" w:rsidR="000B1F14" w:rsidRPr="000B1F14" w:rsidRDefault="000B1F14" w:rsidP="000B1F14">
      <w:pPr>
        <w:pStyle w:val="font8"/>
        <w:rPr>
          <w:color w:val="000000" w:themeColor="text1"/>
          <w:sz w:val="22"/>
          <w:szCs w:val="22"/>
        </w:rPr>
      </w:pPr>
      <w:r w:rsidRPr="000B1F14">
        <w:rPr>
          <w:rStyle w:val="wixguard"/>
          <w:color w:val="000000" w:themeColor="text1"/>
          <w:sz w:val="22"/>
          <w:szCs w:val="22"/>
        </w:rPr>
        <w:t>​</w:t>
      </w:r>
    </w:p>
    <w:p w14:paraId="3778FB7D" w14:textId="172AE9B6" w:rsidR="000B1F14" w:rsidRDefault="000B1F14" w:rsidP="000B1F14">
      <w:pPr>
        <w:pStyle w:val="font8"/>
        <w:rPr>
          <w:color w:val="000000" w:themeColor="text1"/>
          <w:sz w:val="22"/>
          <w:szCs w:val="22"/>
        </w:rPr>
      </w:pPr>
      <w:r w:rsidRPr="000B1F14">
        <w:rPr>
          <w:color w:val="000000" w:themeColor="text1"/>
          <w:sz w:val="22"/>
          <w:szCs w:val="22"/>
        </w:rPr>
        <w:t>Signature:</w:t>
      </w:r>
    </w:p>
    <w:p w14:paraId="64549B4B" w14:textId="1CD68495" w:rsidR="00CE32DF" w:rsidRDefault="00CE32DF" w:rsidP="000B1F14">
      <w:pPr>
        <w:pStyle w:val="font8"/>
        <w:rPr>
          <w:color w:val="000000" w:themeColor="text1"/>
          <w:sz w:val="22"/>
          <w:szCs w:val="22"/>
        </w:rPr>
      </w:pPr>
    </w:p>
    <w:p w14:paraId="5093EC8E" w14:textId="6B5232C7" w:rsidR="00CE32DF" w:rsidRPr="000B1F14" w:rsidRDefault="00CE32DF" w:rsidP="000B1F14">
      <w:pPr>
        <w:pStyle w:val="font8"/>
        <w:rPr>
          <w:color w:val="000000" w:themeColor="text1"/>
          <w:sz w:val="22"/>
          <w:szCs w:val="22"/>
        </w:rPr>
      </w:pPr>
      <w:r>
        <w:rPr>
          <w:color w:val="000000" w:themeColor="text1"/>
          <w:sz w:val="22"/>
          <w:szCs w:val="22"/>
        </w:rPr>
        <w:t xml:space="preserve">Date: </w:t>
      </w:r>
      <w:bookmarkStart w:id="0" w:name="_GoBack"/>
      <w:bookmarkEnd w:id="0"/>
    </w:p>
    <w:p w14:paraId="3754AC33" w14:textId="77777777" w:rsidR="000B4926" w:rsidRPr="000B1F14" w:rsidRDefault="000B4926">
      <w:pPr>
        <w:rPr>
          <w:color w:val="000000" w:themeColor="text1"/>
        </w:rPr>
      </w:pPr>
    </w:p>
    <w:sectPr w:rsidR="000B4926" w:rsidRPr="000B1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14"/>
    <w:rsid w:val="00016534"/>
    <w:rsid w:val="00055EFC"/>
    <w:rsid w:val="000648A3"/>
    <w:rsid w:val="00075818"/>
    <w:rsid w:val="00093CC4"/>
    <w:rsid w:val="000B1F14"/>
    <w:rsid w:val="000B4926"/>
    <w:rsid w:val="000E39E6"/>
    <w:rsid w:val="000F101A"/>
    <w:rsid w:val="000F7C5D"/>
    <w:rsid w:val="00134552"/>
    <w:rsid w:val="001863A4"/>
    <w:rsid w:val="001D79F0"/>
    <w:rsid w:val="00247FB8"/>
    <w:rsid w:val="002D79ED"/>
    <w:rsid w:val="003476CE"/>
    <w:rsid w:val="003502F8"/>
    <w:rsid w:val="00380051"/>
    <w:rsid w:val="0038564C"/>
    <w:rsid w:val="004C558C"/>
    <w:rsid w:val="004D1639"/>
    <w:rsid w:val="004D46D3"/>
    <w:rsid w:val="005655E9"/>
    <w:rsid w:val="00614E9A"/>
    <w:rsid w:val="0063157B"/>
    <w:rsid w:val="00632A40"/>
    <w:rsid w:val="00640326"/>
    <w:rsid w:val="00650EAE"/>
    <w:rsid w:val="00686260"/>
    <w:rsid w:val="00697EF6"/>
    <w:rsid w:val="006A4D98"/>
    <w:rsid w:val="007015FB"/>
    <w:rsid w:val="00777BA1"/>
    <w:rsid w:val="007A2DD2"/>
    <w:rsid w:val="00827800"/>
    <w:rsid w:val="00833059"/>
    <w:rsid w:val="00845B52"/>
    <w:rsid w:val="0090766F"/>
    <w:rsid w:val="009D396D"/>
    <w:rsid w:val="00A31344"/>
    <w:rsid w:val="00A82012"/>
    <w:rsid w:val="00A9080C"/>
    <w:rsid w:val="00B225FA"/>
    <w:rsid w:val="00B24D6D"/>
    <w:rsid w:val="00B306E2"/>
    <w:rsid w:val="00B86858"/>
    <w:rsid w:val="00BC393F"/>
    <w:rsid w:val="00BC621C"/>
    <w:rsid w:val="00CC1D60"/>
    <w:rsid w:val="00CE32DF"/>
    <w:rsid w:val="00D03247"/>
    <w:rsid w:val="00D67039"/>
    <w:rsid w:val="00D858F5"/>
    <w:rsid w:val="00DA2412"/>
    <w:rsid w:val="00DF6CA2"/>
    <w:rsid w:val="00E1496C"/>
    <w:rsid w:val="00E6068F"/>
    <w:rsid w:val="00E67382"/>
    <w:rsid w:val="00EE4E19"/>
    <w:rsid w:val="00F179BD"/>
    <w:rsid w:val="00F26D36"/>
    <w:rsid w:val="00F27237"/>
    <w:rsid w:val="00F67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9A58"/>
  <w15:chartTrackingRefBased/>
  <w15:docId w15:val="{5953549C-C0A6-4CC0-8B24-7B4F1131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B1F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0B1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Robbins</dc:creator>
  <cp:keywords/>
  <dc:description/>
  <cp:lastModifiedBy>Tyler Robbins</cp:lastModifiedBy>
  <cp:revision>2</cp:revision>
  <dcterms:created xsi:type="dcterms:W3CDTF">2018-12-04T22:01:00Z</dcterms:created>
  <dcterms:modified xsi:type="dcterms:W3CDTF">2018-12-04T22:01:00Z</dcterms:modified>
</cp:coreProperties>
</file>